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F" w:rsidRDefault="002D7BBA">
      <w:bookmarkStart w:id="0" w:name="_GoBack"/>
      <w:bookmarkEnd w:id="0"/>
      <w:r>
        <w:t xml:space="preserve">Title: </w:t>
      </w:r>
      <w:r w:rsidRPr="002D7BBA">
        <w:t>Updates to lengths of 4 HIPAA-mandated longer fields (USRX-01)</w:t>
      </w:r>
    </w:p>
    <w:p w:rsidR="002D7BBA" w:rsidRDefault="002D7BBA">
      <w:r>
        <w:t>Rally ID: US19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Story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As the ECME VistA package responsible for electronic outpatient pharmacy prescriptions claims, I want to prepare the ECME subscribing package for the implementation of Patch IB*2.0*518 by pointing to the VistA fields introduced with Patch IB*2.0*497 so that claims continue to transmit with accurate insurance information after the prior VistA fields are decommissioned.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Acceptance Criteria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In the acceptance criteria, "correct field size" and "correct field length" refer to the size or length specified in the functional design attached to this user story.</w:t>
      </w:r>
    </w:p>
    <w:p w:rsidR="002D7BBA" w:rsidRPr="002D7BBA" w:rsidRDefault="002D7BBA" w:rsidP="002D7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VistA ECME stores permanent pharmacy claim data using correct field sizes as mandated by the HIPAA NCPDP standard.</w:t>
      </w:r>
    </w:p>
    <w:p w:rsidR="002D7BBA" w:rsidRPr="002D7BBA" w:rsidRDefault="002D7BBA" w:rsidP="002D7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VistA ECME sends pharmacy claim data using correct field sizes as mandated by the HIPAA NCPDP standard.</w:t>
      </w:r>
    </w:p>
    <w:p w:rsidR="002D7BBA" w:rsidRPr="002D7BBA" w:rsidRDefault="002D7BBA" w:rsidP="002D7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The following screens have been modified to display correct field lengths for Name of Insured, Group Number, Group Name, and Subscriber ID:</w:t>
      </w:r>
    </w:p>
    <w:p w:rsidR="002D7BBA" w:rsidRPr="002D7BBA" w:rsidRDefault="002D7BBA" w:rsidP="002D7BBA">
      <w:pPr>
        <w:numPr>
          <w:ilvl w:val="0"/>
          <w:numId w:val="2"/>
        </w:numPr>
        <w:spacing w:line="240" w:lineRule="auto"/>
        <w:ind w:left="1440"/>
        <w:rPr>
          <w:rFonts w:ascii="Arial" w:eastAsia="Times New Roman" w:hAnsi="Arial" w:cs="Arial"/>
          <w:color w:val="000000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Match Multiple Group Plans Option [IBCNR GROUP PLAN MATCH]</w:t>
      </w:r>
    </w:p>
    <w:p w:rsidR="002D7BBA" w:rsidRPr="002D7BBA" w:rsidRDefault="002D7BBA" w:rsidP="002D7BBA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Match Group Plan to a Pharmacy Option [IBCNR PLAN MATCH]</w:t>
      </w:r>
    </w:p>
    <w:p w:rsidR="002D7BBA" w:rsidRPr="002D7BBA" w:rsidRDefault="002D7BBA" w:rsidP="002D7BBA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Third Party Payer Rejects – View/Process [PSO REJECTS VIEW/PROCESS] (Reject Notification Screen)</w:t>
      </w:r>
    </w:p>
    <w:p w:rsidR="002D7BBA" w:rsidRPr="002D7BBA" w:rsidRDefault="002D7BBA" w:rsidP="002D7BBA">
      <w:pPr>
        <w:numPr>
          <w:ilvl w:val="0"/>
          <w:numId w:val="2"/>
        </w:numPr>
        <w:spacing w:before="100" w:beforeAutospacing="1" w:afterAutospacing="1" w:line="240" w:lineRule="auto"/>
        <w:ind w:left="1440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Third Party Payer Rejects - Worklist [PSO REJECTS WORKLIST] (Reject Notification Screen)</w:t>
      </w:r>
    </w:p>
    <w:p w:rsidR="002D7BBA" w:rsidRPr="002D7BBA" w:rsidRDefault="002D7BBA" w:rsidP="002D7B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D7BBA">
        <w:rPr>
          <w:rFonts w:ascii="Calibri" w:eastAsia="Times New Roman" w:hAnsi="Calibri" w:cs="Times New Roman"/>
          <w:color w:val="000000"/>
          <w:sz w:val="24"/>
          <w:szCs w:val="24"/>
        </w:rPr>
        <w:t>The following reports have been modified to display correct field lengths for Name of Insured, Group Number, Group Name, and Subscriber ID:</w:t>
      </w:r>
    </w:p>
    <w:p w:rsidR="002D7BBA" w:rsidRPr="002D7BBA" w:rsidRDefault="002D7BBA" w:rsidP="002D7BBA">
      <w:pPr>
        <w:numPr>
          <w:ilvl w:val="1"/>
          <w:numId w:val="4"/>
        </w:numPr>
        <w:spacing w:line="240" w:lineRule="auto"/>
        <w:rPr>
          <w:rFonts w:ascii="Arial" w:eastAsia="Times New Roman" w:hAnsi="Arial" w:cs="Arial"/>
          <w:color w:val="000000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Group Plan Worksheet Report [IBCNR GROUP PLAN WORKSHEET]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Rejected Claims Report [BPS RPT REJECTION]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Closed Claims Report [BPS RPT CLOSED CLAIMS]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Payable Claims Report [BPS RPT PAYABLE]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Reversal Claims Report [BPS RPT REVERSAL]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Claims Submitted, Not Yet Released [BPS RPT NOT RELEASED]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Recent Transactions [BPS RPT RECENT TRANSACTIONS]</w:t>
      </w:r>
    </w:p>
    <w:p w:rsidR="002D7BBA" w:rsidRPr="002D7BBA" w:rsidRDefault="002D7BBA" w:rsidP="002D7B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File IB NCPDP EVENT LOG populates with the correct information before and after the installation of patch IB*2.0*497 for the following fields: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GROUP ID (.06)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CARDHOLDER ID (.07)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CARDHOLDER FIRST NAME (.101)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lastRenderedPageBreak/>
        <w:t>CARDHOLDER LAST NAME (.102)</w:t>
      </w:r>
    </w:p>
    <w:p w:rsidR="002D7BBA" w:rsidRPr="002D7BBA" w:rsidRDefault="002D7BBA" w:rsidP="002D7B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color w:val="000000"/>
          <w:sz w:val="24"/>
          <w:szCs w:val="24"/>
        </w:rPr>
        <w:t>GROUP NAME (.301)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Assumptions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Arial" w:eastAsia="Times New Roman" w:hAnsi="Arial" w:cs="Arial"/>
          <w:color w:val="000000"/>
          <w:sz w:val="24"/>
          <w:szCs w:val="24"/>
        </w:rPr>
        <w:t>The software changes will be implemented in such a way that ePharmacy will work before and after the installation of Patch IB*2*518.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Constraints - N/A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D7BBA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Risks - N/A</w:t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7BBA" w:rsidRPr="002D7BBA" w:rsidRDefault="002D7BBA" w:rsidP="002D7BB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BBA">
        <w:rPr>
          <w:rFonts w:ascii="Arial" w:eastAsia="Times New Roman" w:hAnsi="Arial" w:cs="Arial"/>
          <w:color w:val="000000"/>
          <w:sz w:val="18"/>
          <w:szCs w:val="18"/>
        </w:rPr>
        <w:br/>
      </w:r>
    </w:p>
    <w:p w:rsidR="002D7BBA" w:rsidRPr="002D7BBA" w:rsidRDefault="002D7BBA" w:rsidP="002D7BB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2D7BBA" w:rsidRDefault="002D7BBA"/>
    <w:sectPr w:rsidR="002D7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0C" w:rsidRDefault="00764F0C" w:rsidP="009C5792">
      <w:pPr>
        <w:spacing w:line="240" w:lineRule="auto"/>
      </w:pPr>
      <w:r>
        <w:separator/>
      </w:r>
    </w:p>
  </w:endnote>
  <w:endnote w:type="continuationSeparator" w:id="0">
    <w:p w:rsidR="00764F0C" w:rsidRDefault="00764F0C" w:rsidP="009C57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0C" w:rsidRDefault="00764F0C" w:rsidP="009C5792">
      <w:pPr>
        <w:spacing w:line="240" w:lineRule="auto"/>
      </w:pPr>
      <w:r>
        <w:separator/>
      </w:r>
    </w:p>
  </w:footnote>
  <w:footnote w:type="continuationSeparator" w:id="0">
    <w:p w:rsidR="00764F0C" w:rsidRDefault="00764F0C" w:rsidP="009C57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2" w:rsidRDefault="009C57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F6A"/>
    <w:multiLevelType w:val="multilevel"/>
    <w:tmpl w:val="5412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2D1E10"/>
    <w:multiLevelType w:val="multilevel"/>
    <w:tmpl w:val="0E4E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DF22DA6"/>
    <w:multiLevelType w:val="multilevel"/>
    <w:tmpl w:val="F03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FDF096B"/>
    <w:multiLevelType w:val="multilevel"/>
    <w:tmpl w:val="FEB4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BA"/>
    <w:rsid w:val="002D7BBA"/>
    <w:rsid w:val="00764F0C"/>
    <w:rsid w:val="009C5792"/>
    <w:rsid w:val="00B5722F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ea96e6d8231f3">
    <w:name w:val="rally-rte-class-0ea96e6d8231f3"/>
    <w:basedOn w:val="Normal"/>
    <w:rsid w:val="002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579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792"/>
  </w:style>
  <w:style w:type="paragraph" w:styleId="Footer">
    <w:name w:val="footer"/>
    <w:basedOn w:val="Normal"/>
    <w:link w:val="FooterChar"/>
    <w:uiPriority w:val="99"/>
    <w:unhideWhenUsed/>
    <w:rsid w:val="009C579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ea96e6d8231f3">
    <w:name w:val="rally-rte-class-0ea96e6d8231f3"/>
    <w:basedOn w:val="Normal"/>
    <w:rsid w:val="002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D7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579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792"/>
  </w:style>
  <w:style w:type="paragraph" w:styleId="Footer">
    <w:name w:val="footer"/>
    <w:basedOn w:val="Normal"/>
    <w:link w:val="FooterChar"/>
    <w:uiPriority w:val="99"/>
    <w:unhideWhenUsed/>
    <w:rsid w:val="009C579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93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2017-11-02T13:07:00Z</dcterms:created>
  <dcterms:modified xsi:type="dcterms:W3CDTF">2017-11-02T13:07:00Z</dcterms:modified>
</cp:coreProperties>
</file>